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Name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 1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 2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 3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Post Code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Dear xxx</w:t>
      </w:r>
      <w:r>
        <w:rPr>
          <w:rFonts w:ascii="Times New Roman" w:hAnsi="Times New Roman"/>
          <w:sz w:val="24"/>
          <w:szCs w:val="24"/>
          <w:rtl w:val="0"/>
          <w:lang w:val="en-US"/>
        </w:rPr>
        <w:t>x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am writing to you in response to the persistent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ongoing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Geo-engineering that continues to take place in our skies, most notably </w:t>
      </w:r>
      <w:r>
        <w:rPr>
          <w:rFonts w:ascii="Times New Roman" w:hAnsi="Times New Roman"/>
          <w:sz w:val="24"/>
          <w:szCs w:val="24"/>
          <w:rtl w:val="0"/>
          <w:lang w:val="en-US"/>
        </w:rPr>
        <w:t>[local area]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en-US"/>
        </w:rPr>
        <w:t>on 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considerably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more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frequent basis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intensity </w:t>
      </w:r>
      <w:r>
        <w:rPr>
          <w:rFonts w:ascii="Times New Roman" w:hAnsi="Times New Roman"/>
          <w:sz w:val="24"/>
          <w:szCs w:val="24"/>
          <w:rtl w:val="0"/>
          <w:lang w:val="en-US"/>
        </w:rPr>
        <w:t>of late.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This week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for example, </w:t>
      </w:r>
      <w:r>
        <w:rPr>
          <w:rFonts w:ascii="Times New Roman" w:hAnsi="Times New Roman"/>
          <w:sz w:val="24"/>
          <w:szCs w:val="24"/>
          <w:rtl w:val="0"/>
          <w:lang w:val="en-US"/>
        </w:rPr>
        <w:t>on [date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2022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clear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blue</w:t>
      </w:r>
      <w:r>
        <w:rPr>
          <w:rFonts w:ascii="Times New Roman" w:hAnsi="Times New Roman"/>
          <w:sz w:val="24"/>
          <w:szCs w:val="24"/>
          <w:rtl w:val="0"/>
          <w:lang w:val="en-US"/>
        </w:rPr>
        <w:t>, morning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skies rapidly became covered in airplane trails or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sky stripes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which later dispersed into clouds, lingering for the rest of the day </w:t>
      </w:r>
      <w:r>
        <w:rPr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subsequently cover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ing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sky with heav</w:t>
      </w:r>
      <w:r>
        <w:rPr>
          <w:rFonts w:ascii="Times New Roman" w:hAnsi="Times New Roman"/>
          <w:sz w:val="24"/>
          <w:szCs w:val="24"/>
          <w:rtl w:val="0"/>
          <w:lang w:val="en-US"/>
        </w:rPr>
        <w:t>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persistent clouds.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same activity also took place on [2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date].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We, the general public, </w:t>
      </w:r>
      <w:r>
        <w:rPr>
          <w:rFonts w:ascii="Times New Roman" w:hAnsi="Times New Roman"/>
          <w:sz w:val="24"/>
          <w:szCs w:val="24"/>
          <w:rtl w:val="0"/>
          <w:lang w:val="en-US"/>
        </w:rPr>
        <w:t>have no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been </w:t>
      </w:r>
      <w:r>
        <w:rPr>
          <w:rFonts w:ascii="Times New Roman" w:hAnsi="Times New Roman"/>
          <w:sz w:val="24"/>
          <w:szCs w:val="24"/>
          <w:rtl w:val="0"/>
          <w:lang w:val="en-US"/>
        </w:rPr>
        <w:t>privy to the nature of these activities in our skies and this is the reason that I am asking you, as an informed representative of the people, to investigate this matter on behalf of the people in your constituency/</w:t>
      </w:r>
      <w:r>
        <w:rPr>
          <w:rFonts w:ascii="Times New Roman" w:hAnsi="Times New Roman"/>
          <w:sz w:val="24"/>
          <w:szCs w:val="24"/>
          <w:rtl w:val="0"/>
          <w:lang w:val="en-US"/>
        </w:rPr>
        <w:t>parish/</w:t>
      </w:r>
      <w:r>
        <w:rPr>
          <w:rFonts w:ascii="Times New Roman" w:hAnsi="Times New Roman"/>
          <w:sz w:val="24"/>
          <w:szCs w:val="24"/>
          <w:rtl w:val="0"/>
          <w:lang w:val="en-US"/>
        </w:rPr>
        <w:t>county/country as a matter of urgency and, in turn, to bring this activity to a halt.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Concerns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that need answering </w:t>
      </w:r>
      <w:r>
        <w:rPr>
          <w:rFonts w:ascii="Times New Roman" w:hAnsi="Times New Roman"/>
          <w:sz w:val="24"/>
          <w:szCs w:val="24"/>
          <w:rtl w:val="0"/>
          <w:lang w:val="en-US"/>
        </w:rPr>
        <w:t>include: firstly, what is being dispersed into our skies and; secondly, what damage is being done to: i) the health of the people; ii) o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ur </w:t>
      </w:r>
      <w:r>
        <w:rPr>
          <w:rFonts w:ascii="Times New Roman" w:hAnsi="Times New Roman"/>
          <w:sz w:val="24"/>
          <w:szCs w:val="24"/>
          <w:rtl w:val="0"/>
          <w:lang w:val="en-US"/>
        </w:rPr>
        <w:t>climate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rtl w:val="0"/>
          <w:lang w:val="en-US"/>
        </w:rPr>
        <w:t>; iii) the wider environment?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Suspected contaminants being released during this activity include: 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luminium, barium, boron,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lithium 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sulphur </w:t>
      </w:r>
      <w:r>
        <w:rPr>
          <w:rFonts w:ascii="Times New Roman" w:hAnsi="Times New Roman"/>
          <w:sz w:val="24"/>
          <w:szCs w:val="24"/>
          <w:rtl w:val="0"/>
          <w:lang w:val="en-US"/>
        </w:rPr>
        <w:t>to name but a few - even individually, all of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these substances are harmful to public health.  In the last few weeks and months, I have been suffering from breathing and skin problems, (these are noted as two of the side effects to these contaminants) and others close to me a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 </w:t>
      </w:r>
      <w:r>
        <w:rPr>
          <w:rFonts w:ascii="Times New Roman" w:hAnsi="Times New Roman"/>
          <w:sz w:val="24"/>
          <w:szCs w:val="24"/>
          <w:rtl w:val="0"/>
          <w:lang w:val="en-US"/>
        </w:rPr>
        <w:t>also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suffering with heart complaints and breathing </w:t>
      </w:r>
      <w:r>
        <w:rPr>
          <w:rFonts w:ascii="Times New Roman" w:hAnsi="Times New Roman"/>
          <w:sz w:val="24"/>
          <w:szCs w:val="24"/>
          <w:rtl w:val="0"/>
          <w:lang w:val="en-US"/>
        </w:rPr>
        <w:t>issues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that previously, when th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concern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ha</w:t>
      </w:r>
      <w:r>
        <w:rPr>
          <w:rFonts w:ascii="Times New Roman" w:hAnsi="Times New Roman"/>
          <w:sz w:val="24"/>
          <w:szCs w:val="24"/>
          <w:rtl w:val="0"/>
          <w:lang w:val="en-US"/>
        </w:rPr>
        <w:t>ve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been raised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by the public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standard response has been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they are condensation trails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and nothing more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.  However, I ask that you in</w:t>
      </w:r>
      <w:r>
        <w:rPr>
          <w:rFonts w:ascii="Times New Roman" w:hAnsi="Times New Roman"/>
          <w:sz w:val="24"/>
          <w:szCs w:val="24"/>
          <w:rtl w:val="0"/>
          <w:lang w:val="en-US"/>
        </w:rPr>
        <w:t>vestigate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this matter with the independent, appropriate levels of due diligence and with the good of the people at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en-US"/>
        </w:rPr>
        <w:t>centre of your investigations.  For your convenience, I share some facts and sources that verify that geo-engineering exists and takes place:</w:t>
      </w:r>
    </w:p>
    <w:p>
      <w:pPr>
        <w:pStyle w:val="Body 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Condensation trails last less than 20-30 seconds and therefore cannot </w:t>
      </w:r>
      <w:r>
        <w:rPr>
          <w:rFonts w:ascii="Times New Roman" w:hAnsi="Times New Roman"/>
          <w:sz w:val="24"/>
          <w:szCs w:val="24"/>
          <w:rtl w:val="0"/>
          <w:lang w:val="en-US"/>
        </w:rPr>
        <w:t>explain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lingering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stripes in the sky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Condensation trails are said to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linger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 days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certain weather conditions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 however,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stripes in the sky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have been clearly visible throughout e</w:t>
      </w:r>
      <w:r>
        <w:rPr>
          <w:rFonts w:ascii="Times New Roman" w:hAnsi="Times New Roman"/>
          <w:sz w:val="24"/>
          <w:szCs w:val="24"/>
          <w:rtl w:val="0"/>
          <w:lang w:val="en-US"/>
        </w:rPr>
        <w:t>ach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season of this last year</w:t>
      </w:r>
      <w:r>
        <w:rPr>
          <w:rFonts w:ascii="Times New Roman" w:hAnsi="Times New Roman"/>
          <w:sz w:val="24"/>
          <w:szCs w:val="24"/>
          <w:rtl w:val="0"/>
          <w:lang w:val="en-US"/>
        </w:rPr>
        <w:t>, that is,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across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wide temperature range; these trails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also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linger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minutes and hours rather than seconds and therefore a second reason why the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sky stripes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cannot be attributed to condensation trails;</w:t>
      </w:r>
    </w:p>
    <w:p>
      <w:pPr>
        <w:pStyle w:val="Body 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Geo-engineering (or weather modification) has been recognised for several decades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>loud-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eeding first recorded </w:t>
      </w:r>
      <w:r>
        <w:rPr>
          <w:rFonts w:ascii="Times New Roman" w:hAnsi="Times New Roman"/>
          <w:sz w:val="24"/>
          <w:szCs w:val="24"/>
          <w:rtl w:val="0"/>
          <w:lang w:val="en-US"/>
        </w:rPr>
        <w:t>as an activity of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US Air Force in 1967-72.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NB: earlier examples exist on smaller scales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Body 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Chemical trails are known to be either dispersing or non-dispersing.  Dispersing chemical trails were displayed on </w:t>
      </w:r>
      <w:r>
        <w:rPr>
          <w:rFonts w:ascii="Times New Roman" w:hAnsi="Times New Roman"/>
          <w:sz w:val="24"/>
          <w:szCs w:val="24"/>
          <w:rtl w:val="0"/>
          <w:lang w:val="en-US"/>
        </w:rPr>
        <w:t>[date above]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again on [2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date above] </w:t>
      </w:r>
      <w:r>
        <w:rPr>
          <w:rFonts w:ascii="Times New Roman" w:hAnsi="Times New Roman"/>
          <w:sz w:val="24"/>
          <w:szCs w:val="24"/>
          <w:rtl w:val="0"/>
          <w:lang w:val="en-US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referenced above)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are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regularly seen in today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sk</w:t>
      </w:r>
      <w:r>
        <w:rPr>
          <w:rFonts w:ascii="Times New Roman" w:hAnsi="Times New Roman"/>
          <w:sz w:val="24"/>
          <w:szCs w:val="24"/>
          <w:rtl w:val="0"/>
          <w:lang w:val="en-US"/>
        </w:rPr>
        <w:t>ies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where the airplane trails linger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substantially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then often spread, resulting in clouds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</w:p>
    <w:p>
      <w:pPr>
        <w:pStyle w:val="Body 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Other sources that refer to Weather Modification/Geo-engineering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include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 </w:t>
      </w:r>
    </w:p>
    <w:p>
      <w:pPr>
        <w:pStyle w:val="Body A"/>
        <w:ind w:left="720" w:firstLine="0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/>
          <w:lang w:val="pt-P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/>
          <w:lang w:val="pt-PT"/>
        </w:rPr>
        <w:instrText xml:space="preserve"> HYPERLINK "https://www.cigionline.org/sites/default/files/documents/CIGI%2520Paper%2520no.111%2520WEB.pdf"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/>
          <w:lang w:val="pt-PT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u w:val="single"/>
          <w:rtl w:val="0"/>
          <w:lang w:val="pt-PT"/>
        </w:rPr>
        <w:t>https://www.cigionline.org/sites/default/files/documents/CIGI%20Paper%20no.111%20WEB.pdf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 The Paris Agreement and Geoengineering Governance 2016;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instrText xml:space="preserve"> HYPERLINK "https://www.youtube.com/watch?v=xZ4G1NbUuGI"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u w:val="single"/>
          <w:rtl w:val="0"/>
          <w:lang w:val="en-US"/>
        </w:rPr>
        <w:t>https://www.youtube.com/watch?v=xZ4G1NbUuGI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- Dr.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Ilya Sandra Perlingieri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- Author, Educator and Environmental Writer speaks at the Massachusetts School of Law;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"https://www.bloomberg.com/news/articles/2022-08-21/china-plans-cloud-seeding-to-protect-grain-crop-amid-drought"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https://www.bloomberg.com/news/articles/2022-08-21/china-plans-cloud-seeding-to-protect-grain-crop-amid-drought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; 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"https://www.youtube.com/watch?v=qRuaR_O2t-4"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https://www.youtube.com/watch?v=qRuaR_O2t-4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 They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Doing What to the Weather?!!;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instrText xml:space="preserve"> HYPERLINK "https://www.naturalnews.com/search.asp?query=chemtrails"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en-US"/>
        </w:rPr>
        <w:t>https://www.naturalnews.com/search.asp?query=chemtrails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assist with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your investigation, I also ask you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rtl w:val="0"/>
          <w:lang w:val="en-US"/>
        </w:rPr>
        <w:t>consider that:</w:t>
      </w:r>
    </w:p>
    <w:p>
      <w:pPr>
        <w:pStyle w:val="Body 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Aeroplanes involved in geo-engineering can readily be identified through flight applications, such as Flight Radar or Flight Tracker and therefore these airplanes could readily be checked on landing through organising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appropriate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people of authority;</w:t>
      </w:r>
    </w:p>
    <w:p>
      <w:pPr>
        <w:pStyle w:val="Body A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Official terms used include: Geo-engineering; Weather Modification; HAARP Weather Modification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Weather Manipulation; Cloud Seeding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</w:t>
      </w:r>
      <w:r>
        <w:rPr>
          <w:rFonts w:ascii="Times New Roman" w:hAnsi="Times New Roman"/>
          <w:sz w:val="24"/>
          <w:szCs w:val="24"/>
          <w:rtl w:val="0"/>
          <w:lang w:val="en-US"/>
        </w:rPr>
        <w:t>; Climate Change.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Perhaps if this activity were to cease, the climate concerns would also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addition to investigating the above concerns, I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am </w:t>
      </w:r>
      <w:r>
        <w:rPr>
          <w:rFonts w:ascii="Times New Roman" w:hAnsi="Times New Roman"/>
          <w:sz w:val="24"/>
          <w:szCs w:val="24"/>
          <w:rtl w:val="0"/>
          <w:lang w:val="en-US"/>
        </w:rPr>
        <w:t>ask</w:t>
      </w:r>
      <w:r>
        <w:rPr>
          <w:rFonts w:ascii="Times New Roman" w:hAnsi="Times New Roman"/>
          <w:sz w:val="24"/>
          <w:szCs w:val="24"/>
          <w:rtl w:val="0"/>
          <w:lang w:val="en-US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you to answer the following questions:</w:t>
      </w:r>
    </w:p>
    <w:p>
      <w:pPr>
        <w:pStyle w:val="Body A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Why are geo-engineering planes permitted to fly (over </w:t>
      </w:r>
      <w:r>
        <w:rPr>
          <w:rFonts w:ascii="Times New Roman" w:hAnsi="Times New Roman"/>
          <w:sz w:val="24"/>
          <w:szCs w:val="24"/>
          <w:rtl w:val="0"/>
          <w:lang w:val="en-US"/>
        </w:rPr>
        <w:t>British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airspace)?</w:t>
      </w:r>
    </w:p>
    <w:p>
      <w:pPr>
        <w:pStyle w:val="Body A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What exactly are these planes emitting in their chemical trails?</w:t>
      </w:r>
    </w:p>
    <w:p>
      <w:pPr>
        <w:pStyle w:val="Body A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What actual impact are these flights having on our weather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patterns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what contribution are they making towards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climate change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</w:p>
    <w:p>
      <w:pPr>
        <w:pStyle w:val="Body A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Why has there not been a stop to this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activity so far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</w:p>
    <w:p>
      <w:pPr>
        <w:pStyle w:val="Body A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When will a stop be brought to his activity</w:t>
      </w:r>
      <w:r>
        <w:rPr>
          <w:rFonts w:ascii="Times New Roman" w:hAnsi="Times New Roman"/>
          <w:sz w:val="24"/>
          <w:szCs w:val="24"/>
          <w:rtl w:val="0"/>
          <w:lang w:val="en-US"/>
        </w:rPr>
        <w:t>, especially considering that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local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>ouncil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lors,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embers of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rtl w:val="0"/>
          <w:lang w:val="en-US"/>
        </w:rPr>
        <w:t>arliament and the Government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should have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people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best interests at the centre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their policies and actions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Finally, 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hould you have any doubt regarding any of the information in this </w:t>
      </w:r>
      <w:r>
        <w:rPr>
          <w:rFonts w:ascii="Times New Roman" w:hAnsi="Times New Roman"/>
          <w:sz w:val="24"/>
          <w:szCs w:val="24"/>
          <w:rtl w:val="0"/>
          <w:lang w:val="en-US"/>
        </w:rPr>
        <w:t>correspondence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ask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you to actually </w:t>
      </w:r>
      <w:r>
        <w:rPr>
          <w:rFonts w:ascii="Times New Roman" w:hAnsi="Times New Roman"/>
          <w:sz w:val="24"/>
          <w:szCs w:val="24"/>
          <w:rtl w:val="0"/>
          <w:lang w:val="en-US"/>
        </w:rPr>
        <w:t>look up and begin to observe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sky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look forward to your response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Style w:val="None"/>
          <w:rFonts w:ascii="Times New Roman" w:hAnsi="Times New Roman"/>
          <w:sz w:val="24"/>
          <w:szCs w:val="24"/>
          <w:u w:color="00a2ff"/>
          <w:rtl w:val="0"/>
          <w:lang w:val="en-US"/>
        </w:rPr>
        <w:t>a thorough investigation</w:t>
      </w:r>
      <w:r>
        <w:rPr>
          <w:rStyle w:val="None"/>
          <w:rFonts w:ascii="Times New Roman" w:hAnsi="Times New Roman"/>
          <w:sz w:val="24"/>
          <w:szCs w:val="24"/>
          <w:u w:color="00a2ff"/>
          <w:rtl w:val="0"/>
          <w:lang w:val="en-US"/>
        </w:rPr>
        <w:t xml:space="preserve"> to provide</w:t>
      </w:r>
      <w:r>
        <w:rPr>
          <w:rStyle w:val="None"/>
          <w:rFonts w:ascii="Times New Roman" w:hAnsi="Times New Roman"/>
          <w:sz w:val="24"/>
          <w:szCs w:val="24"/>
          <w:u w:color="00a2ff"/>
          <w:rtl w:val="0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genuine understanding of what and why these activities are taking place over British land and I look forward to quickly seeing a halt to this activity.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Yours sincerely,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  <w:lang w:val="en-US"/>
        </w:rPr>
        <w:t>Name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pt-PT"/>
    </w:rPr>
  </w:style>
  <w:style w:type="character" w:styleId="Hyperlink.1">
    <w:name w:val="Hyperlink.1"/>
    <w:basedOn w:val="None"/>
    <w:next w:val="Hyperlink.1"/>
    <w:rPr>
      <w:u w:val="single"/>
      <w:lang w:val="en-US"/>
    </w:rPr>
  </w:style>
  <w:style w:type="character" w:styleId="Hyperlink.2">
    <w:name w:val="Hyperlink.2"/>
    <w:basedOn w:val="None"/>
    <w:next w:val="Hyperlink.2"/>
    <w:rPr>
      <w:u w:val="single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Link"/>
    <w:next w:val="Hyperlink.3"/>
    <w:rPr>
      <w:outline w:val="0"/>
      <w:color w:val="000000"/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